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E523" w14:textId="77777777" w:rsidR="00F32653" w:rsidRPr="00D7166B" w:rsidRDefault="00F32653" w:rsidP="00D71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Ата-аналарға кеңес беру</w:t>
      </w:r>
    </w:p>
    <w:p w14:paraId="286A5E29" w14:textId="77777777" w:rsidR="00F32653" w:rsidRDefault="00F32653" w:rsidP="00D71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b/>
          <w:bCs/>
          <w:sz w:val="28"/>
          <w:szCs w:val="28"/>
          <w:lang w:val="kk-KZ"/>
        </w:rPr>
        <w:t>"Жас баланың жеке ерекшеліктері: түсіну және кешіру"</w:t>
      </w:r>
    </w:p>
    <w:p w14:paraId="6F947221" w14:textId="77777777" w:rsidR="00D7166B" w:rsidRPr="00D7166B" w:rsidRDefault="00D7166B" w:rsidP="00D716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AB1AB2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         Ерте жаста балалардың психикалық дамуында маңызды өзгерістер болады-ойлау қалыптасады, қозғалыс саласы Белсенді дамиды, тұлғаның алғашқы тұрақты қасиеттері пайда болады. Бұл жас кезеңінің маңызды сипаттамасы-баланың </w:t>
      </w:r>
      <w:proofErr w:type="spellStart"/>
      <w:r w:rsidRPr="00D7166B">
        <w:rPr>
          <w:rFonts w:ascii="Times New Roman" w:hAnsi="Times New Roman" w:cs="Times New Roman"/>
          <w:sz w:val="28"/>
          <w:szCs w:val="28"/>
          <w:lang w:val="kk-KZ"/>
        </w:rPr>
        <w:t>эмоционалды</w:t>
      </w:r>
      <w:proofErr w:type="spellEnd"/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саласының тұрақсыздығы. Оның эмоциялары осы уақытта заттар мен адамдарға деген көзқарасты көрсететін сезімдерді қалыптастырады, әлі де тұрақты емес және жағдайға сәйкес өзгеруі мүмкін. Осыған байланысты баламен жұмсақ, сабырлы қарым-қатынас стилі, оның </w:t>
      </w:r>
      <w:proofErr w:type="spellStart"/>
      <w:r w:rsidRPr="00D7166B">
        <w:rPr>
          <w:rFonts w:ascii="Times New Roman" w:hAnsi="Times New Roman" w:cs="Times New Roman"/>
          <w:sz w:val="28"/>
          <w:szCs w:val="28"/>
          <w:lang w:val="kk-KZ"/>
        </w:rPr>
        <w:t>эмоционалдылығының</w:t>
      </w:r>
      <w:proofErr w:type="spellEnd"/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кез-келген көріністеріне ұқыпты қарау ұсынылады. Ерте жаста жетекші </w:t>
      </w:r>
      <w:r w:rsidRPr="00D716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іс-әрекет пәндік болып табылады, ол балалардың психикасының барлық салаларына әсер етеді, көбінесе олардың </w:t>
      </w:r>
      <w:proofErr w:type="spellStart"/>
      <w:r w:rsidRPr="00D7166B">
        <w:rPr>
          <w:rFonts w:ascii="Times New Roman" w:hAnsi="Times New Roman" w:cs="Times New Roman"/>
          <w:sz w:val="28"/>
          <w:szCs w:val="28"/>
          <w:lang w:val="kk-KZ"/>
        </w:rPr>
        <w:t>басқалармен</w:t>
      </w:r>
      <w:proofErr w:type="spellEnd"/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қарым-қатынасының ерекшеліктерін анықтайды. </w:t>
      </w:r>
    </w:p>
    <w:p w14:paraId="10080197" w14:textId="765D4EA1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       Балалардың қабылдауы дамиды, үш негізгі параметрмен анықталады, заттарды қарау, сенсорлық стандарттармен танысу, олармен заттарды салыстыру. Ересек адаммен қарым-қатынас жас баланың жеке басының дамуы үшін үлкен маңызға ие. Ата-аналар өздері туралы идеялар, осы уақытта нәрестенің алғашқы өзін-өзі бағалауы ересектер берген бағамен бірдей екенін есте ұстауы керек. Сондықтан бала үнемі ескертулер жасамауы керек, оны </w:t>
      </w:r>
      <w:proofErr w:type="spellStart"/>
      <w:r w:rsidRPr="00D7166B">
        <w:rPr>
          <w:rFonts w:ascii="Times New Roman" w:hAnsi="Times New Roman" w:cs="Times New Roman"/>
          <w:sz w:val="28"/>
          <w:szCs w:val="28"/>
          <w:lang w:val="kk-KZ"/>
        </w:rPr>
        <w:t>айыптамауы</w:t>
      </w:r>
      <w:proofErr w:type="spellEnd"/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керек, өйткені күш-жігерді жете бағаламау өзіне деген сенімсіздікке және кез-келген қызметті жүзеге асыруға деген </w:t>
      </w:r>
      <w:r w:rsidRPr="00D716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құлшыныстың төмендеуіне әкелуі мүмкін. Бала үшін қоршаған әлемнің тұрақтылығы өте маңызды. Сондықтан баланың күн тәртібіне ерекше назар аудару керек. Үйдегі күн тәртібі балабақшадағы күн тәртібіне сәйкес келуі керек.  </w:t>
      </w:r>
    </w:p>
    <w:p w14:paraId="1E31C9E9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71BB121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>ЖАНЖАЛДЫ ЖАҒДАЙЛАРДЫ ЖЕҢУ ТУРАЛЫ ЖАДЫНАМА</w:t>
      </w:r>
    </w:p>
    <w:p w14:paraId="7C6735BF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85DCD8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>Жарыс</w:t>
      </w:r>
    </w:p>
    <w:p w14:paraId="10761912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DAC8FC6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Сіз өз мүдделеріңізді соңына дейін қорғайсыз, кейде екіншісіне зиян келтіресіз</w:t>
      </w:r>
    </w:p>
    <w:p w14:paraId="0014564E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Шындық сіздің жағыңызда болған кезде, сіз кез-келген жағдайда жеңіске жетуіңіз керек</w:t>
      </w:r>
    </w:p>
    <w:p w14:paraId="273FAABB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Бұл Сізді танымал етпеуі мүмкін.</w:t>
      </w:r>
    </w:p>
    <w:p w14:paraId="50858AD8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E2C6FD0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Болдырмау</w:t>
      </w:r>
    </w:p>
    <w:p w14:paraId="79CA5540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357E85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Сіз қайнап жатқан жанжалды шешуді кейінге қалдырасыз</w:t>
      </w:r>
    </w:p>
    <w:p w14:paraId="3943A156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Уақыт ұтып алғыңыз келсе, жанжал өздігінен шешілуі мүмкін</w:t>
      </w:r>
    </w:p>
    <w:p w14:paraId="72914518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Мәселе шешілмей қалды</w:t>
      </w:r>
    </w:p>
    <w:p w14:paraId="4A14964A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>КОМПАҒА келу</w:t>
      </w:r>
    </w:p>
    <w:p w14:paraId="12D6765E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87B3B0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Сіз өзара жеңілдіктерге барасыз</w:t>
      </w:r>
    </w:p>
    <w:p w14:paraId="190541FA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Басқа стратегиялар тиімді болмаған кезде</w:t>
      </w:r>
    </w:p>
    <w:p w14:paraId="79C0E1E4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Сіз күткеннің жартысын ғана аласыз</w:t>
      </w:r>
    </w:p>
    <w:p w14:paraId="77A6F25E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ACFACE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91E9803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>Ынтымақтастық</w:t>
      </w:r>
    </w:p>
    <w:p w14:paraId="65BA897F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39C83F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Сіз екеуіңіз де екеуіне де сәйкес келетін өзара қолайлы нұсқаны табуға тырысасыз.</w:t>
      </w:r>
    </w:p>
    <w:p w14:paraId="03C3DD13" w14:textId="77777777" w:rsidR="00F32653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Жанжалды барлығына ыңғайлы түрде шешуге уақыт пен тілек болған кезде.</w:t>
      </w:r>
    </w:p>
    <w:p w14:paraId="1AB63E91" w14:textId="0C04E09F" w:rsidR="00F055ED" w:rsidRPr="00D7166B" w:rsidRDefault="00F32653" w:rsidP="00F32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6B">
        <w:rPr>
          <w:rFonts w:ascii="Times New Roman" w:hAnsi="Times New Roman" w:cs="Times New Roman"/>
          <w:sz w:val="28"/>
          <w:szCs w:val="28"/>
          <w:lang w:val="kk-KZ"/>
        </w:rPr>
        <w:t xml:space="preserve"> Табысқа кепілдік берілмей, көп уақыт пен күш қажет</w:t>
      </w:r>
    </w:p>
    <w:sectPr w:rsidR="00F055ED" w:rsidRPr="00D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D85"/>
    <w:multiLevelType w:val="hybridMultilevel"/>
    <w:tmpl w:val="BB3ECB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D153D"/>
    <w:multiLevelType w:val="hybridMultilevel"/>
    <w:tmpl w:val="F85EE994"/>
    <w:lvl w:ilvl="0" w:tplc="7CCAB1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18F6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2A3B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BEA8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AEDB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2ADA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9EA91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50C5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60F1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8B02422"/>
    <w:multiLevelType w:val="hybridMultilevel"/>
    <w:tmpl w:val="EA02ED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84BFE"/>
    <w:multiLevelType w:val="hybridMultilevel"/>
    <w:tmpl w:val="191E09C8"/>
    <w:lvl w:ilvl="0" w:tplc="819242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DE2D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3AF3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A498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2490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D299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AFA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7C46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8240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75E0503"/>
    <w:multiLevelType w:val="hybridMultilevel"/>
    <w:tmpl w:val="CF8006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F17EC"/>
    <w:multiLevelType w:val="hybridMultilevel"/>
    <w:tmpl w:val="ECA29B86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F0E6072"/>
    <w:multiLevelType w:val="hybridMultilevel"/>
    <w:tmpl w:val="A2E6FDB0"/>
    <w:lvl w:ilvl="0" w:tplc="D924CF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AEE0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94AD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2E88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002B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BEF0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92A2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8091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5CBA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6ED6888"/>
    <w:multiLevelType w:val="hybridMultilevel"/>
    <w:tmpl w:val="FDCC133A"/>
    <w:lvl w:ilvl="0" w:tplc="0AEEA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FEA3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082C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3C52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C660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62674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927A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78B6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4DC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9EF36EA"/>
    <w:multiLevelType w:val="hybridMultilevel"/>
    <w:tmpl w:val="D9BC9B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702C66"/>
    <w:multiLevelType w:val="hybridMultilevel"/>
    <w:tmpl w:val="0FEAF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4F59"/>
    <w:multiLevelType w:val="hybridMultilevel"/>
    <w:tmpl w:val="843C9A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1667758">
    <w:abstractNumId w:val="3"/>
  </w:num>
  <w:num w:numId="2" w16cid:durableId="897204767">
    <w:abstractNumId w:val="2"/>
  </w:num>
  <w:num w:numId="3" w16cid:durableId="535628402">
    <w:abstractNumId w:val="7"/>
  </w:num>
  <w:num w:numId="4" w16cid:durableId="1090929984">
    <w:abstractNumId w:val="10"/>
  </w:num>
  <w:num w:numId="5" w16cid:durableId="1377971095">
    <w:abstractNumId w:val="1"/>
  </w:num>
  <w:num w:numId="6" w16cid:durableId="1999729134">
    <w:abstractNumId w:val="4"/>
  </w:num>
  <w:num w:numId="7" w16cid:durableId="1100875664">
    <w:abstractNumId w:val="6"/>
  </w:num>
  <w:num w:numId="8" w16cid:durableId="201794404">
    <w:abstractNumId w:val="9"/>
  </w:num>
  <w:num w:numId="9" w16cid:durableId="685132779">
    <w:abstractNumId w:val="0"/>
  </w:num>
  <w:num w:numId="10" w16cid:durableId="1151212206">
    <w:abstractNumId w:val="8"/>
  </w:num>
  <w:num w:numId="11" w16cid:durableId="427896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D"/>
    <w:rsid w:val="000D17CB"/>
    <w:rsid w:val="000F4734"/>
    <w:rsid w:val="002069AE"/>
    <w:rsid w:val="00787626"/>
    <w:rsid w:val="009C7997"/>
    <w:rsid w:val="00D7166B"/>
    <w:rsid w:val="00F055ED"/>
    <w:rsid w:val="00F32653"/>
    <w:rsid w:val="00F3544F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CB3B"/>
  <w15:docId w15:val="{8C8DFE26-B145-C14B-BE53-0202D729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Акмарал Алпысова</cp:lastModifiedBy>
  <cp:revision>2</cp:revision>
  <dcterms:created xsi:type="dcterms:W3CDTF">2025-01-09T05:32:00Z</dcterms:created>
  <dcterms:modified xsi:type="dcterms:W3CDTF">2025-01-09T05:32:00Z</dcterms:modified>
</cp:coreProperties>
</file>