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93D" w:rsidRDefault="0062593D" w:rsidP="0062593D">
      <w:pPr>
        <w:spacing w:after="0" w:line="240" w:lineRule="auto"/>
        <w:jc w:val="center"/>
        <w:rPr>
          <w:rFonts w:ascii="Times New Roman" w:hAnsi="Times New Roman"/>
          <w:b/>
          <w:sz w:val="28"/>
          <w:szCs w:val="28"/>
          <w:lang w:val="kk-KZ"/>
        </w:rPr>
      </w:pPr>
      <w:r>
        <w:rPr>
          <w:rFonts w:ascii="Times New Roman" w:hAnsi="Times New Roman"/>
          <w:b/>
          <w:sz w:val="28"/>
          <w:szCs w:val="28"/>
          <w:lang w:val="kk-KZ"/>
        </w:rPr>
        <w:t>2023-2024 оқу жылының</w:t>
      </w:r>
    </w:p>
    <w:p w:rsidR="0062593D" w:rsidRDefault="0062593D" w:rsidP="0062593D">
      <w:pPr>
        <w:spacing w:after="0" w:line="240" w:lineRule="auto"/>
        <w:jc w:val="center"/>
        <w:rPr>
          <w:rFonts w:ascii="Times New Roman" w:hAnsi="Times New Roman"/>
          <w:b/>
          <w:sz w:val="28"/>
          <w:szCs w:val="28"/>
          <w:lang w:val="kk-KZ"/>
        </w:rPr>
      </w:pPr>
      <w:r>
        <w:rPr>
          <w:rFonts w:ascii="Times New Roman" w:hAnsi="Times New Roman"/>
          <w:b/>
          <w:sz w:val="28"/>
          <w:szCs w:val="28"/>
          <w:lang w:val="kk-KZ"/>
        </w:rPr>
        <w:t>№6 «Көбелек» ортаңғы тобының</w:t>
      </w:r>
    </w:p>
    <w:p w:rsidR="0062593D" w:rsidRDefault="0062593D" w:rsidP="0062593D">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Жол жүру ережесі  жоспарының есебі</w:t>
      </w:r>
    </w:p>
    <w:p w:rsidR="0062593D" w:rsidRDefault="0062593D" w:rsidP="0062593D">
      <w:pPr>
        <w:spacing w:after="0" w:line="240" w:lineRule="auto"/>
        <w:ind w:firstLine="708"/>
        <w:rPr>
          <w:rFonts w:ascii="Times New Roman" w:hAnsi="Times New Roman"/>
          <w:sz w:val="28"/>
          <w:szCs w:val="28"/>
          <w:lang w:val="kk-KZ"/>
        </w:rPr>
      </w:pPr>
      <w:r>
        <w:rPr>
          <w:rFonts w:ascii="Times New Roman" w:hAnsi="Times New Roman"/>
          <w:sz w:val="28"/>
          <w:szCs w:val="28"/>
          <w:lang w:val="kk-KZ"/>
        </w:rPr>
        <w:t xml:space="preserve">Балаларға көше тәртібі жайлы түсініктер беру.Көшеде жүру ережелерімен таныстыру.Көше туралы білімдерін бекіту, жол -ережелері туралы білім  дағдылары  бойынша жұмыс жоспарлары боынша жұмыстар жүргізілді. Жол қауіпсіздігіне және қоршаған ортаны тани білуге, жұмыс жоспарында  әр түрлі жұмыс түрлері жүзеге асырылды. </w:t>
      </w:r>
    </w:p>
    <w:p w:rsidR="0062593D" w:rsidRDefault="0062593D" w:rsidP="0062593D">
      <w:pPr>
        <w:spacing w:after="0" w:line="240" w:lineRule="auto"/>
        <w:rPr>
          <w:rFonts w:ascii="Times New Roman" w:hAnsi="Times New Roman"/>
          <w:sz w:val="28"/>
          <w:szCs w:val="28"/>
          <w:lang w:val="kk-KZ"/>
        </w:rPr>
      </w:pPr>
      <w:r>
        <w:rPr>
          <w:rFonts w:ascii="Times New Roman" w:hAnsi="Times New Roman"/>
          <w:sz w:val="28"/>
          <w:szCs w:val="28"/>
          <w:lang w:val="kk-KZ"/>
        </w:rPr>
        <w:t>«Біздің көше», «Түрлі -түсті көше туралы суреттерді қарау», «Машина жүргізушілер» оқу қызметтері өткізілді.Көлік туралы тақпақтар берілді.«Балабақшаға дейін жол» ,«Машина жолы,жаяу жүргіншілер жолы»  сюжетті рөлдік ойындар ойнатылды.</w:t>
      </w:r>
    </w:p>
    <w:p w:rsidR="0062593D" w:rsidRDefault="0062593D" w:rsidP="0062593D">
      <w:pPr>
        <w:spacing w:after="0" w:line="240" w:lineRule="auto"/>
        <w:ind w:firstLine="708"/>
        <w:rPr>
          <w:rFonts w:ascii="Times New Roman" w:hAnsi="Times New Roman"/>
          <w:sz w:val="28"/>
          <w:szCs w:val="28"/>
          <w:lang w:val="kk-KZ"/>
        </w:rPr>
      </w:pPr>
      <w:r>
        <w:rPr>
          <w:rFonts w:ascii="Times New Roman" w:hAnsi="Times New Roman"/>
          <w:sz w:val="28"/>
          <w:szCs w:val="28"/>
          <w:lang w:val="kk-KZ"/>
        </w:rPr>
        <w:t>Жол жүру ережесі туралы көркем шығарма оқытылды. «Дымбілмеске көшеден өтуге көмектесу»,«Көшедегі жүргіншілерге арналған көлікті бақылау». Көліктердің  қозғалу ерекшеліктері туралы мағлұмат алды. «Көше қандай тамаша,бірақ қауіпті жағы да бар», Жол жүру ережесін сақтамаса қандай қауіпке душар болатыны туралы түсінді.</w:t>
      </w:r>
    </w:p>
    <w:p w:rsidR="0062593D" w:rsidRDefault="0062593D" w:rsidP="0062593D">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 xml:space="preserve">«Бағдаршамды»бақылауБағдаршам туралы білімдерін бекіту,жолдан қалай өту керектігін түсінді. «Жол айрығы,және ала зебра»Балалар жол айрығы және жаяу жүргіншілер өтетін жолды ұғына білді.Жол белгілерімен және көрсеткіштермен таныса білді.  </w:t>
      </w:r>
    </w:p>
    <w:p w:rsidR="0062593D" w:rsidRDefault="0062593D" w:rsidP="0062593D">
      <w:pPr>
        <w:spacing w:after="0" w:line="240" w:lineRule="auto"/>
        <w:ind w:firstLine="708"/>
        <w:rPr>
          <w:rFonts w:ascii="Times New Roman" w:hAnsi="Times New Roman"/>
          <w:sz w:val="28"/>
          <w:szCs w:val="28"/>
          <w:lang w:val="kk-KZ"/>
        </w:rPr>
      </w:pPr>
      <w:r>
        <w:rPr>
          <w:rFonts w:ascii="Times New Roman" w:hAnsi="Times New Roman"/>
          <w:sz w:val="28"/>
          <w:szCs w:val="28"/>
          <w:lang w:val="kk-KZ"/>
        </w:rPr>
        <w:t>«Жүргізушілер мен жүргіншілер»Қоғамдық көліктерді пайдалану ережелерін балалар түсіне білді,өздерін қалай ұстау керектігін бойларына сіңіре білді.</w:t>
      </w:r>
    </w:p>
    <w:p w:rsidR="0062593D" w:rsidRDefault="0062593D" w:rsidP="0062593D">
      <w:pPr>
        <w:spacing w:after="0" w:line="240" w:lineRule="auto"/>
        <w:ind w:firstLine="708"/>
        <w:rPr>
          <w:rFonts w:ascii="Times New Roman" w:hAnsi="Times New Roman"/>
          <w:sz w:val="28"/>
          <w:szCs w:val="28"/>
          <w:lang w:val="kk-KZ"/>
        </w:rPr>
      </w:pPr>
      <w:r>
        <w:rPr>
          <w:rFonts w:ascii="Times New Roman" w:hAnsi="Times New Roman"/>
          <w:noProof/>
          <w:sz w:val="28"/>
          <w:szCs w:val="28"/>
        </w:rPr>
        <w:drawing>
          <wp:inline distT="0" distB="0" distL="0" distR="0">
            <wp:extent cx="4815709" cy="3603505"/>
            <wp:effectExtent l="19050" t="0" r="3941" b="0"/>
            <wp:docPr id="1" name="Рисунок 1" descr="C:\Users\мухтар\Desktop\8db1fd6b-f01b-4cfb-8571-885c68270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ухтар\Desktop\8db1fd6b-f01b-4cfb-8571-885c68270956.jpg"/>
                    <pic:cNvPicPr>
                      <a:picLocks noChangeAspect="1" noChangeArrowheads="1"/>
                    </pic:cNvPicPr>
                  </pic:nvPicPr>
                  <pic:blipFill>
                    <a:blip r:embed="rId4"/>
                    <a:srcRect/>
                    <a:stretch>
                      <a:fillRect/>
                    </a:stretch>
                  </pic:blipFill>
                  <pic:spPr bwMode="auto">
                    <a:xfrm>
                      <a:off x="0" y="0"/>
                      <a:ext cx="4818373" cy="3605498"/>
                    </a:xfrm>
                    <a:prstGeom prst="rect">
                      <a:avLst/>
                    </a:prstGeom>
                    <a:noFill/>
                    <a:ln w="9525">
                      <a:noFill/>
                      <a:miter lim="800000"/>
                      <a:headEnd/>
                      <a:tailEnd/>
                    </a:ln>
                  </pic:spPr>
                </pic:pic>
              </a:graphicData>
            </a:graphic>
          </wp:inline>
        </w:drawing>
      </w:r>
    </w:p>
    <w:p w:rsidR="0062593D" w:rsidRDefault="0062593D" w:rsidP="0062593D">
      <w:pPr>
        <w:spacing w:after="0" w:line="240" w:lineRule="auto"/>
        <w:ind w:firstLine="708"/>
        <w:rPr>
          <w:rFonts w:ascii="Times New Roman" w:hAnsi="Times New Roman"/>
          <w:sz w:val="28"/>
          <w:szCs w:val="28"/>
          <w:lang w:val="kk-KZ"/>
        </w:rPr>
      </w:pPr>
    </w:p>
    <w:p w:rsidR="00F80AB7" w:rsidRPr="0062593D" w:rsidRDefault="00F80AB7">
      <w:pPr>
        <w:rPr>
          <w:lang w:val="kk-KZ"/>
        </w:rPr>
      </w:pPr>
    </w:p>
    <w:sectPr w:rsidR="00F80AB7" w:rsidRPr="006259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savePreviewPicture/>
  <w:compat>
    <w:useFELayout/>
  </w:compat>
  <w:rsids>
    <w:rsidRoot w:val="0062593D"/>
    <w:rsid w:val="0062593D"/>
    <w:rsid w:val="00F80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59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59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349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мухтар</dc:creator>
  <cp:keywords/>
  <dc:description/>
  <cp:lastModifiedBy>мухтар</cp:lastModifiedBy>
  <cp:revision>3</cp:revision>
  <dcterms:created xsi:type="dcterms:W3CDTF">2024-05-15T06:17:00Z</dcterms:created>
  <dcterms:modified xsi:type="dcterms:W3CDTF">2024-05-15T06:22:00Z</dcterms:modified>
</cp:coreProperties>
</file>